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82A35" w14:textId="7CA7D60B" w:rsidR="00212717" w:rsidRPr="007E051A" w:rsidRDefault="000112AB" w:rsidP="000112AB">
      <w:pPr>
        <w:jc w:val="center"/>
        <w:rPr>
          <w:rFonts w:ascii="Arial" w:hAnsi="Arial" w:cs="Arial"/>
          <w:sz w:val="28"/>
          <w:szCs w:val="28"/>
        </w:rPr>
      </w:pPr>
      <w:r w:rsidRPr="007E051A">
        <w:rPr>
          <w:rFonts w:ascii="Arial" w:eastAsia="Poppins" w:hAnsi="Arial" w:cs="Arial"/>
          <w:sz w:val="28"/>
          <w:szCs w:val="28"/>
        </w:rPr>
        <w:t>Individualized Education Plan</w:t>
      </w:r>
      <w:r w:rsidR="00DC015D" w:rsidRPr="007E051A">
        <w:rPr>
          <w:rFonts w:ascii="Arial" w:eastAsia="Poppins" w:hAnsi="Arial" w:cs="Arial"/>
          <w:sz w:val="28"/>
          <w:szCs w:val="28"/>
        </w:rPr>
        <w:t xml:space="preserve"> PLP</w:t>
      </w:r>
      <w:r w:rsidRPr="007E051A">
        <w:rPr>
          <w:rFonts w:ascii="Arial" w:eastAsia="Poppins" w:hAnsi="Arial" w:cs="Arial"/>
          <w:sz w:val="28"/>
          <w:szCs w:val="28"/>
        </w:rPr>
        <w:t xml:space="preserve"> </w:t>
      </w:r>
      <w:r w:rsidR="00DC015D" w:rsidRPr="007E051A">
        <w:rPr>
          <w:rFonts w:ascii="Arial" w:eastAsia="Poppins" w:hAnsi="Arial" w:cs="Arial"/>
          <w:sz w:val="28"/>
          <w:szCs w:val="28"/>
        </w:rPr>
        <w:t>Report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212717" w:rsidRPr="006660F5" w14:paraId="5CE3B68A" w14:textId="77777777">
        <w:tc>
          <w:tcPr>
            <w:tcW w:w="3120" w:type="dxa"/>
            <w:tcBorders>
              <w:top w:val="nil"/>
              <w:left w:val="nil"/>
              <w:bottom w:val="nil"/>
              <w:right w:val="single" w:sz="12" w:space="0" w:color="FFFFFF"/>
            </w:tcBorders>
            <w:tcMar>
              <w:top w:w="100" w:type="dxa"/>
              <w:left w:w="100" w:type="dxa"/>
              <w:bottom w:w="100" w:type="dxa"/>
              <w:right w:w="100" w:type="dxa"/>
            </w:tcMar>
          </w:tcPr>
          <w:p w14:paraId="1C4821C7" w14:textId="77777777" w:rsidR="00212717" w:rsidRPr="006660F5" w:rsidRDefault="00B51D72">
            <w:pPr>
              <w:widowControl w:val="0"/>
              <w:pBdr>
                <w:top w:val="nil"/>
                <w:left w:val="nil"/>
                <w:bottom w:val="nil"/>
                <w:right w:val="nil"/>
                <w:between w:val="nil"/>
              </w:pBdr>
              <w:spacing w:line="240" w:lineRule="auto"/>
              <w:jc w:val="right"/>
              <w:rPr>
                <w:sz w:val="16"/>
                <w:szCs w:val="16"/>
              </w:rPr>
            </w:pPr>
            <w:r w:rsidRPr="006660F5">
              <w:rPr>
                <w:sz w:val="16"/>
                <w:szCs w:val="16"/>
              </w:rPr>
              <w:t>Student Name:</w:t>
            </w:r>
          </w:p>
        </w:tc>
        <w:tc>
          <w:tcPr>
            <w:tcW w:w="624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14:paraId="16447FB3" w14:textId="7831CB24" w:rsidR="00212717" w:rsidRPr="006660F5" w:rsidRDefault="006173F1">
            <w:pPr>
              <w:widowControl w:val="0"/>
              <w:pBdr>
                <w:top w:val="nil"/>
                <w:left w:val="nil"/>
                <w:bottom w:val="nil"/>
                <w:right w:val="nil"/>
                <w:between w:val="nil"/>
              </w:pBdr>
              <w:spacing w:line="240" w:lineRule="auto"/>
              <w:rPr>
                <w:color w:val="808080" w:themeColor="background1" w:themeShade="80"/>
                <w:sz w:val="16"/>
                <w:szCs w:val="16"/>
              </w:rPr>
            </w:pPr>
            <w:r w:rsidRPr="006660F5">
              <w:rPr>
                <w:color w:val="808080" w:themeColor="background1" w:themeShade="80"/>
                <w:sz w:val="16"/>
                <w:szCs w:val="16"/>
              </w:rPr>
              <w:t>&lt;insert student name here&gt;</w:t>
            </w:r>
          </w:p>
        </w:tc>
      </w:tr>
      <w:tr w:rsidR="00212717" w:rsidRPr="006660F5" w14:paraId="023DD668" w14:textId="77777777">
        <w:tc>
          <w:tcPr>
            <w:tcW w:w="3120" w:type="dxa"/>
            <w:tcBorders>
              <w:top w:val="nil"/>
              <w:left w:val="nil"/>
              <w:bottom w:val="nil"/>
              <w:right w:val="single" w:sz="12" w:space="0" w:color="FFFFFF"/>
            </w:tcBorders>
            <w:tcMar>
              <w:top w:w="100" w:type="dxa"/>
              <w:left w:w="100" w:type="dxa"/>
              <w:bottom w:w="100" w:type="dxa"/>
              <w:right w:w="100" w:type="dxa"/>
            </w:tcMar>
          </w:tcPr>
          <w:p w14:paraId="26DEB509" w14:textId="77777777" w:rsidR="00212717" w:rsidRPr="006660F5" w:rsidRDefault="00B51D72">
            <w:pPr>
              <w:widowControl w:val="0"/>
              <w:pBdr>
                <w:top w:val="nil"/>
                <w:left w:val="nil"/>
                <w:bottom w:val="nil"/>
                <w:right w:val="nil"/>
                <w:between w:val="nil"/>
              </w:pBdr>
              <w:spacing w:line="240" w:lineRule="auto"/>
              <w:jc w:val="right"/>
              <w:rPr>
                <w:sz w:val="16"/>
                <w:szCs w:val="16"/>
              </w:rPr>
            </w:pPr>
            <w:r w:rsidRPr="006660F5">
              <w:rPr>
                <w:sz w:val="16"/>
                <w:szCs w:val="16"/>
              </w:rPr>
              <w:t>SID:</w:t>
            </w:r>
          </w:p>
        </w:tc>
        <w:tc>
          <w:tcPr>
            <w:tcW w:w="624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14:paraId="48D3D922" w14:textId="43A9DA9B" w:rsidR="00212717" w:rsidRPr="006660F5" w:rsidRDefault="006173F1">
            <w:pPr>
              <w:spacing w:line="240" w:lineRule="auto"/>
              <w:rPr>
                <w:color w:val="808080" w:themeColor="background1" w:themeShade="80"/>
                <w:sz w:val="16"/>
                <w:szCs w:val="16"/>
              </w:rPr>
            </w:pPr>
            <w:r w:rsidRPr="006660F5">
              <w:rPr>
                <w:color w:val="808080" w:themeColor="background1" w:themeShade="80"/>
                <w:sz w:val="16"/>
                <w:szCs w:val="16"/>
              </w:rPr>
              <w:t>&lt;insert SID&gt;</w:t>
            </w:r>
          </w:p>
        </w:tc>
      </w:tr>
      <w:tr w:rsidR="00212717" w:rsidRPr="006660F5" w14:paraId="3BE717B9" w14:textId="77777777">
        <w:tc>
          <w:tcPr>
            <w:tcW w:w="3120" w:type="dxa"/>
            <w:tcBorders>
              <w:top w:val="nil"/>
              <w:left w:val="nil"/>
              <w:bottom w:val="nil"/>
              <w:right w:val="single" w:sz="12" w:space="0" w:color="FFFFFF"/>
            </w:tcBorders>
            <w:tcMar>
              <w:top w:w="100" w:type="dxa"/>
              <w:left w:w="100" w:type="dxa"/>
              <w:bottom w:w="100" w:type="dxa"/>
              <w:right w:w="100" w:type="dxa"/>
            </w:tcMar>
          </w:tcPr>
          <w:p w14:paraId="1956FA39" w14:textId="77777777" w:rsidR="00212717" w:rsidRPr="006660F5" w:rsidRDefault="00B51D72">
            <w:pPr>
              <w:widowControl w:val="0"/>
              <w:pBdr>
                <w:top w:val="nil"/>
                <w:left w:val="nil"/>
                <w:bottom w:val="nil"/>
                <w:right w:val="nil"/>
                <w:between w:val="nil"/>
              </w:pBdr>
              <w:spacing w:line="240" w:lineRule="auto"/>
              <w:jc w:val="right"/>
              <w:rPr>
                <w:sz w:val="16"/>
                <w:szCs w:val="16"/>
              </w:rPr>
            </w:pPr>
            <w:r w:rsidRPr="006660F5">
              <w:rPr>
                <w:sz w:val="16"/>
                <w:szCs w:val="16"/>
              </w:rPr>
              <w:t>Date of IEP:</w:t>
            </w:r>
          </w:p>
        </w:tc>
        <w:tc>
          <w:tcPr>
            <w:tcW w:w="624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14:paraId="38CA1727" w14:textId="362F8D3B" w:rsidR="00212717" w:rsidRPr="006660F5" w:rsidRDefault="006173F1">
            <w:pPr>
              <w:widowControl w:val="0"/>
              <w:pBdr>
                <w:top w:val="nil"/>
                <w:left w:val="nil"/>
                <w:bottom w:val="nil"/>
                <w:right w:val="nil"/>
                <w:between w:val="nil"/>
              </w:pBdr>
              <w:spacing w:line="240" w:lineRule="auto"/>
              <w:rPr>
                <w:color w:val="808080" w:themeColor="background1" w:themeShade="80"/>
                <w:sz w:val="16"/>
                <w:szCs w:val="16"/>
              </w:rPr>
            </w:pPr>
            <w:r w:rsidRPr="006660F5">
              <w:rPr>
                <w:color w:val="808080" w:themeColor="background1" w:themeShade="80"/>
                <w:sz w:val="16"/>
                <w:szCs w:val="16"/>
              </w:rPr>
              <w:t>&lt;insert date of IEP&gt;</w:t>
            </w:r>
          </w:p>
        </w:tc>
      </w:tr>
      <w:tr w:rsidR="00212717" w:rsidRPr="006660F5" w14:paraId="2C20D9A3" w14:textId="77777777">
        <w:tc>
          <w:tcPr>
            <w:tcW w:w="3120" w:type="dxa"/>
            <w:tcBorders>
              <w:top w:val="nil"/>
              <w:left w:val="nil"/>
              <w:bottom w:val="nil"/>
              <w:right w:val="single" w:sz="12" w:space="0" w:color="FFFFFF"/>
            </w:tcBorders>
            <w:tcMar>
              <w:top w:w="100" w:type="dxa"/>
              <w:left w:w="100" w:type="dxa"/>
              <w:bottom w:w="100" w:type="dxa"/>
              <w:right w:w="100" w:type="dxa"/>
            </w:tcMar>
          </w:tcPr>
          <w:p w14:paraId="2B85E4E8" w14:textId="77777777" w:rsidR="00212717" w:rsidRPr="006660F5" w:rsidRDefault="00B51D72">
            <w:pPr>
              <w:widowControl w:val="0"/>
              <w:pBdr>
                <w:top w:val="nil"/>
                <w:left w:val="nil"/>
                <w:bottom w:val="nil"/>
                <w:right w:val="nil"/>
                <w:between w:val="nil"/>
              </w:pBdr>
              <w:spacing w:line="240" w:lineRule="auto"/>
              <w:jc w:val="right"/>
              <w:rPr>
                <w:sz w:val="16"/>
                <w:szCs w:val="16"/>
              </w:rPr>
            </w:pPr>
            <w:r w:rsidRPr="006660F5">
              <w:rPr>
                <w:sz w:val="16"/>
                <w:szCs w:val="16"/>
              </w:rPr>
              <w:t>IEP Type:</w:t>
            </w:r>
          </w:p>
        </w:tc>
        <w:tc>
          <w:tcPr>
            <w:tcW w:w="624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14:paraId="4AAB63CF" w14:textId="141BB639" w:rsidR="00212717" w:rsidRPr="006660F5" w:rsidRDefault="006173F1">
            <w:pPr>
              <w:widowControl w:val="0"/>
              <w:pBdr>
                <w:top w:val="nil"/>
                <w:left w:val="nil"/>
                <w:bottom w:val="nil"/>
                <w:right w:val="nil"/>
                <w:between w:val="nil"/>
              </w:pBdr>
              <w:spacing w:line="240" w:lineRule="auto"/>
              <w:rPr>
                <w:color w:val="808080" w:themeColor="background1" w:themeShade="80"/>
                <w:sz w:val="16"/>
                <w:szCs w:val="16"/>
              </w:rPr>
            </w:pPr>
            <w:r w:rsidRPr="006660F5">
              <w:rPr>
                <w:color w:val="808080" w:themeColor="background1" w:themeShade="80"/>
                <w:sz w:val="16"/>
                <w:szCs w:val="16"/>
              </w:rPr>
              <w:t>&lt;insert type&gt;</w:t>
            </w:r>
          </w:p>
        </w:tc>
      </w:tr>
      <w:tr w:rsidR="00212717" w:rsidRPr="006660F5" w14:paraId="5A964387" w14:textId="77777777">
        <w:tc>
          <w:tcPr>
            <w:tcW w:w="3120" w:type="dxa"/>
            <w:tcBorders>
              <w:top w:val="nil"/>
              <w:left w:val="nil"/>
              <w:bottom w:val="nil"/>
              <w:right w:val="single" w:sz="12" w:space="0" w:color="FFFFFF"/>
            </w:tcBorders>
            <w:tcMar>
              <w:top w:w="100" w:type="dxa"/>
              <w:left w:w="100" w:type="dxa"/>
              <w:bottom w:w="100" w:type="dxa"/>
              <w:right w:w="100" w:type="dxa"/>
            </w:tcMar>
          </w:tcPr>
          <w:p w14:paraId="034A091A" w14:textId="77777777" w:rsidR="00212717" w:rsidRPr="006660F5" w:rsidRDefault="00B51D72">
            <w:pPr>
              <w:widowControl w:val="0"/>
              <w:pBdr>
                <w:top w:val="nil"/>
                <w:left w:val="nil"/>
                <w:bottom w:val="nil"/>
                <w:right w:val="nil"/>
                <w:between w:val="nil"/>
              </w:pBdr>
              <w:spacing w:line="240" w:lineRule="auto"/>
              <w:jc w:val="right"/>
              <w:rPr>
                <w:sz w:val="16"/>
                <w:szCs w:val="16"/>
              </w:rPr>
            </w:pPr>
            <w:r w:rsidRPr="006660F5">
              <w:rPr>
                <w:sz w:val="16"/>
                <w:szCs w:val="16"/>
              </w:rPr>
              <w:t>Eligibility:</w:t>
            </w:r>
          </w:p>
        </w:tc>
        <w:tc>
          <w:tcPr>
            <w:tcW w:w="6240" w:type="dxa"/>
            <w:tcBorders>
              <w:top w:val="single" w:sz="12" w:space="0" w:color="FFFFFF"/>
              <w:left w:val="single" w:sz="12" w:space="0" w:color="FFFFFF"/>
              <w:bottom w:val="single" w:sz="12" w:space="0" w:color="FFFFFF"/>
              <w:right w:val="single" w:sz="12" w:space="0" w:color="FFFFFF"/>
            </w:tcBorders>
            <w:shd w:val="clear" w:color="auto" w:fill="F3F3F3"/>
            <w:tcMar>
              <w:top w:w="100" w:type="dxa"/>
              <w:left w:w="100" w:type="dxa"/>
              <w:bottom w:w="100" w:type="dxa"/>
              <w:right w:w="100" w:type="dxa"/>
            </w:tcMar>
          </w:tcPr>
          <w:p w14:paraId="4A4BD77A" w14:textId="71A769A9" w:rsidR="00212717" w:rsidRPr="006660F5" w:rsidRDefault="006173F1">
            <w:pPr>
              <w:widowControl w:val="0"/>
              <w:pBdr>
                <w:top w:val="nil"/>
                <w:left w:val="nil"/>
                <w:bottom w:val="nil"/>
                <w:right w:val="nil"/>
                <w:between w:val="nil"/>
              </w:pBdr>
              <w:spacing w:line="240" w:lineRule="auto"/>
              <w:rPr>
                <w:color w:val="808080" w:themeColor="background1" w:themeShade="80"/>
                <w:sz w:val="16"/>
                <w:szCs w:val="16"/>
              </w:rPr>
            </w:pPr>
            <w:r w:rsidRPr="006660F5">
              <w:rPr>
                <w:color w:val="808080" w:themeColor="background1" w:themeShade="80"/>
                <w:sz w:val="16"/>
                <w:szCs w:val="16"/>
              </w:rPr>
              <w:t>&lt;insert eligibility&gt;</w:t>
            </w:r>
          </w:p>
        </w:tc>
      </w:tr>
    </w:tbl>
    <w:p w14:paraId="705C7811" w14:textId="77777777" w:rsidR="00212717" w:rsidRDefault="00212717"/>
    <w:tbl>
      <w:tblPr>
        <w:tblStyle w:val="a0"/>
        <w:tblW w:w="11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0"/>
      </w:tblGrid>
      <w:tr w:rsidR="00212717" w14:paraId="41236CC9" w14:textId="77777777" w:rsidTr="000112AB">
        <w:trPr>
          <w:trHeight w:val="420"/>
          <w:jc w:val="center"/>
        </w:trPr>
        <w:tc>
          <w:tcPr>
            <w:tcW w:w="11370" w:type="dxa"/>
            <w:tcBorders>
              <w:top w:val="nil"/>
              <w:left w:val="nil"/>
              <w:bottom w:val="single" w:sz="12" w:space="0" w:color="FFFFFF"/>
            </w:tcBorders>
            <w:shd w:val="clear" w:color="auto" w:fill="002060"/>
            <w:tcMar>
              <w:top w:w="100" w:type="dxa"/>
              <w:left w:w="100" w:type="dxa"/>
              <w:bottom w:w="100" w:type="dxa"/>
              <w:right w:w="100" w:type="dxa"/>
            </w:tcMar>
          </w:tcPr>
          <w:p w14:paraId="26771312" w14:textId="37DE9215" w:rsidR="00212717" w:rsidRDefault="000B107D" w:rsidP="000112AB">
            <w:pPr>
              <w:widowControl w:val="0"/>
              <w:spacing w:after="0" w:line="240" w:lineRule="auto"/>
              <w:jc w:val="center"/>
              <w:rPr>
                <w:rFonts w:ascii="Poppins SemiBold" w:eastAsia="Poppins SemiBold" w:hAnsi="Poppins SemiBold" w:cs="Poppins SemiBold"/>
                <w:color w:val="FFFFFF"/>
                <w:sz w:val="26"/>
                <w:szCs w:val="26"/>
              </w:rPr>
            </w:pPr>
            <w:r>
              <w:rPr>
                <w:rFonts w:ascii="Poppins SemiBold" w:eastAsia="Poppins SemiBold" w:hAnsi="Poppins SemiBold" w:cs="Poppins SemiBold"/>
                <w:color w:val="FFFFFF"/>
                <w:sz w:val="26"/>
                <w:szCs w:val="26"/>
              </w:rPr>
              <w:t>Present Level</w:t>
            </w:r>
            <w:r w:rsidR="000112AB">
              <w:rPr>
                <w:rFonts w:ascii="Poppins SemiBold" w:eastAsia="Poppins SemiBold" w:hAnsi="Poppins SemiBold" w:cs="Poppins SemiBold"/>
                <w:color w:val="FFFFFF"/>
                <w:sz w:val="26"/>
                <w:szCs w:val="26"/>
              </w:rPr>
              <w:t>s</w:t>
            </w:r>
            <w:r>
              <w:rPr>
                <w:rFonts w:ascii="Poppins SemiBold" w:eastAsia="Poppins SemiBold" w:hAnsi="Poppins SemiBold" w:cs="Poppins SemiBold"/>
                <w:color w:val="FFFFFF"/>
                <w:sz w:val="26"/>
                <w:szCs w:val="26"/>
              </w:rPr>
              <w:t xml:space="preserve"> of Performance</w:t>
            </w:r>
            <w:r w:rsidR="00DC015D">
              <w:rPr>
                <w:rFonts w:ascii="Poppins SemiBold" w:eastAsia="Poppins SemiBold" w:hAnsi="Poppins SemiBold" w:cs="Poppins SemiBold"/>
                <w:color w:val="FFFFFF"/>
                <w:sz w:val="26"/>
                <w:szCs w:val="26"/>
              </w:rPr>
              <w:t xml:space="preserve"> (PLP)</w:t>
            </w:r>
          </w:p>
        </w:tc>
      </w:tr>
    </w:tbl>
    <w:p w14:paraId="27BDCD28" w14:textId="48C83642" w:rsidR="000B107D" w:rsidRPr="007E051A" w:rsidRDefault="000B107D">
      <w:pPr>
        <w:rPr>
          <w:rFonts w:ascii="Arial" w:eastAsia="Poppins" w:hAnsi="Arial" w:cs="Arial"/>
          <w:sz w:val="20"/>
          <w:szCs w:val="20"/>
        </w:rPr>
      </w:pPr>
      <w:r w:rsidRPr="007E051A">
        <w:rPr>
          <w:rFonts w:ascii="Arial" w:eastAsia="Poppins" w:hAnsi="Arial" w:cs="Arial"/>
          <w:sz w:val="20"/>
          <w:szCs w:val="20"/>
        </w:rPr>
        <w:t xml:space="preserve">Below </w:t>
      </w:r>
      <w:r w:rsidR="000112AB" w:rsidRPr="007E051A">
        <w:rPr>
          <w:rFonts w:ascii="Arial" w:eastAsia="Poppins" w:hAnsi="Arial" w:cs="Arial"/>
          <w:sz w:val="20"/>
          <w:szCs w:val="20"/>
        </w:rPr>
        <w:t xml:space="preserve">is your individualized </w:t>
      </w:r>
      <w:r w:rsidRPr="007E051A">
        <w:rPr>
          <w:rFonts w:ascii="Arial" w:eastAsia="Poppins" w:hAnsi="Arial" w:cs="Arial"/>
          <w:sz w:val="20"/>
          <w:szCs w:val="20"/>
        </w:rPr>
        <w:t>P</w:t>
      </w:r>
      <w:r w:rsidR="000112AB" w:rsidRPr="007E051A">
        <w:rPr>
          <w:rFonts w:ascii="Arial" w:eastAsia="Poppins" w:hAnsi="Arial" w:cs="Arial"/>
          <w:sz w:val="20"/>
          <w:szCs w:val="20"/>
        </w:rPr>
        <w:t>resent Levels of Performance report generated</w:t>
      </w:r>
      <w:r w:rsidR="00DC015D" w:rsidRPr="007E051A">
        <w:rPr>
          <w:rFonts w:ascii="Arial" w:eastAsia="Poppins" w:hAnsi="Arial" w:cs="Arial"/>
          <w:sz w:val="20"/>
          <w:szCs w:val="20"/>
        </w:rPr>
        <w:t xml:space="preserve"> by </w:t>
      </w:r>
      <w:r w:rsidR="00DC015D" w:rsidRPr="007E051A">
        <w:rPr>
          <w:rFonts w:ascii="Arial" w:eastAsia="Poppins" w:hAnsi="Arial" w:cs="Arial"/>
          <w:b/>
          <w:bCs/>
          <w:sz w:val="20"/>
          <w:szCs w:val="20"/>
        </w:rPr>
        <w:t>ed</w:t>
      </w:r>
      <w:r w:rsidR="00DC015D" w:rsidRPr="007E051A">
        <w:rPr>
          <w:rFonts w:ascii="Arial" w:eastAsia="Poppins" w:hAnsi="Arial" w:cs="Arial"/>
          <w:sz w:val="20"/>
          <w:szCs w:val="20"/>
        </w:rPr>
        <w:t>.</w:t>
      </w:r>
      <w:r w:rsidRPr="007E051A">
        <w:rPr>
          <w:rFonts w:ascii="Arial" w:eastAsia="Poppins" w:hAnsi="Arial" w:cs="Arial"/>
          <w:sz w:val="20"/>
          <w:szCs w:val="20"/>
        </w:rPr>
        <w:t xml:space="preserve">  </w:t>
      </w:r>
      <w:r w:rsidR="00DC015D" w:rsidRPr="007E051A">
        <w:rPr>
          <w:rFonts w:ascii="Arial" w:eastAsia="Poppins" w:hAnsi="Arial" w:cs="Arial"/>
          <w:sz w:val="20"/>
          <w:szCs w:val="20"/>
        </w:rPr>
        <w:t>Review details, edit as preferred, then c</w:t>
      </w:r>
      <w:r w:rsidRPr="007E051A">
        <w:rPr>
          <w:rFonts w:ascii="Arial" w:eastAsia="Poppins" w:hAnsi="Arial" w:cs="Arial"/>
          <w:sz w:val="20"/>
          <w:szCs w:val="20"/>
        </w:rPr>
        <w:t xml:space="preserve">opy and paste it into your </w:t>
      </w:r>
      <w:r w:rsidR="00DC015D" w:rsidRPr="007E051A">
        <w:rPr>
          <w:rFonts w:ascii="Arial" w:eastAsia="Poppins" w:hAnsi="Arial" w:cs="Arial"/>
          <w:sz w:val="20"/>
          <w:szCs w:val="20"/>
        </w:rPr>
        <w:t xml:space="preserve">local IEP PLP </w:t>
      </w:r>
      <w:r w:rsidRPr="007E051A">
        <w:rPr>
          <w:rFonts w:ascii="Arial" w:eastAsia="Poppins" w:hAnsi="Arial" w:cs="Arial"/>
          <w:sz w:val="20"/>
          <w:szCs w:val="20"/>
        </w:rPr>
        <w:t>reporting system.</w:t>
      </w:r>
    </w:p>
    <w:p w14:paraId="5BC09853" w14:textId="7F95410A" w:rsidR="00050F55" w:rsidRDefault="00D8178A">
      <w:pPr>
        <w:rPr>
          <w:rFonts w:ascii="Poppins" w:eastAsia="Poppins" w:hAnsi="Poppins" w:cs="Poppins"/>
        </w:rPr>
      </w:pPr>
      <w:r w:rsidRPr="00DC015D">
        <w:rPr>
          <w:rFonts w:ascii="Poppins" w:eastAsia="Poppins" w:hAnsi="Poppins" w:cs="Poppins"/>
          <w:noProof/>
          <w:color w:val="002475"/>
        </w:rPr>
        <mc:AlternateContent>
          <mc:Choice Requires="wps">
            <w:drawing>
              <wp:anchor distT="0" distB="0" distL="114300" distR="114300" simplePos="0" relativeHeight="251659264" behindDoc="0" locked="0" layoutInCell="1" allowOverlap="1" wp14:anchorId="62AFDA8B" wp14:editId="2F121590">
                <wp:simplePos x="0" y="0"/>
                <wp:positionH relativeFrom="column">
                  <wp:posOffset>348615</wp:posOffset>
                </wp:positionH>
                <wp:positionV relativeFrom="paragraph">
                  <wp:posOffset>125095</wp:posOffset>
                </wp:positionV>
                <wp:extent cx="6223000" cy="0"/>
                <wp:effectExtent l="0" t="0" r="12700" b="12700"/>
                <wp:wrapNone/>
                <wp:docPr id="619517985" name="Straight Connector 1"/>
                <wp:cNvGraphicFramePr/>
                <a:graphic xmlns:a="http://schemas.openxmlformats.org/drawingml/2006/main">
                  <a:graphicData uri="http://schemas.microsoft.com/office/word/2010/wordprocessingShape">
                    <wps:wsp>
                      <wps:cNvCnPr/>
                      <wps:spPr>
                        <a:xfrm flipV="1">
                          <a:off x="0" y="0"/>
                          <a:ext cx="6223000" cy="0"/>
                        </a:xfrm>
                        <a:prstGeom prst="line">
                          <a:avLst/>
                        </a:prstGeom>
                        <a:ln>
                          <a:solidFill>
                            <a:srgbClr val="002475"/>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5643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9.85pt" to="517.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" strokecolor="#002475" strokeweight="1pt"/>
            </w:pict>
          </mc:Fallback>
        </mc:AlternateContent>
      </w:r>
    </w:p>
    <w:p w14:paraId="2E36913D" w14:textId="45705EF3" w:rsidR="00212717" w:rsidRPr="007E051A" w:rsidRDefault="00452427">
      <w:pPr>
        <w:rPr>
          <w:rFonts w:ascii="Arial" w:eastAsia="Poppins" w:hAnsi="Arial" w:cs="Arial"/>
        </w:rPr>
      </w:pPr>
      <w:r w:rsidRPr="007E051A">
        <w:rPr>
          <w:rFonts w:ascii="Arial" w:eastAsia="Poppins" w:hAnsi="Arial" w:cs="Arial"/>
        </w:rPr>
        <w:t xml:space="preserve">### Student Name: Anita</w:t>
      </w:r>
      <w:r>
        <w:br/>
      </w:r>
      <w:r>
        <w:rPr>
          <w:rFonts w:ascii="Arial" w:eastAsia="Poppins" w:hAnsi="Arial" w:cs="Arial"/>
        </w:rPr>
        <w:t xml:space="preserve">### Grade Level: [Insert Grade Level]</w:t>
      </w:r>
      <w:r>
        <w:br/>
      </w:r>
      <w:r>
        <w:rPr>
          <w:rFonts w:ascii="Arial" w:eastAsia="Poppins" w:hAnsi="Arial" w:cs="Arial"/>
        </w:rPr>
        <w:t xml:space="preserve">### Eligibility: [Insert details about Anita's eligibility, e.g., Specific Learning Disability, Autism, etc.]</w:t>
      </w:r>
      <w:r>
        <w:br/>
      </w:r>
      <w:r>
        <w:rPr>
          <w:rFonts w:ascii="Arial" w:eastAsia="Poppins" w:hAnsi="Arial" w:cs="Arial"/>
        </w:rPr>
        <w:t/>
      </w:r>
      <w:r>
        <w:br/>
      </w:r>
      <w:r>
        <w:rPr>
          <w:rFonts w:ascii="Arial" w:eastAsia="Poppins" w:hAnsi="Arial" w:cs="Arial"/>
        </w:rPr>
        <w:t xml:space="preserve">#### Reading Comprehension</w:t>
      </w:r>
      <w:r>
        <w:br/>
      </w:r>
      <w:r>
        <w:rPr>
          <w:rFonts w:ascii="Arial" w:eastAsia="Poppins" w:hAnsi="Arial" w:cs="Arial"/>
        </w:rPr>
        <w:t/>
      </w:r>
      <w:r>
        <w:br/>
      </w:r>
      <w:r>
        <w:rPr>
          <w:rFonts w:ascii="Arial" w:eastAsia="Poppins" w:hAnsi="Arial" w:cs="Arial"/>
        </w:rPr>
        <w:t xml:space="preserve">PLP Strengths:**  </w:t>
      </w:r>
      <w:r>
        <w:br/>
      </w:r>
      <w:r>
        <w:rPr>
          <w:rFonts w:ascii="Arial" w:eastAsia="Poppins" w:hAnsi="Arial" w:cs="Arial"/>
        </w:rPr>
        <w:t xml:space="preserve">Anita shows robust capabilities in sentence writing fluency, a skill evident from her Woodcock-Johnson IV (WJ-IV) test results, illustrating her ability to quickly and efficiently construct and write sentences. This ability supports her comprehension and expression in reading, fostering a supportive bridge between understanding text and articulating responses or summaries. Anita's interpretive reading skills are at a proficient level; she comprehends facts and concepts well and can apply her reading to real-world scenarios, as aligned with grade-level standards. Moreover, her enthusiasm for reading enriches her engagement with texts, enhancing her comprehension and retention of material, as a positive attitude towards reading has been linked to increased motivation and improved reading skills. Currently, she maintains an average grade in her reading course, which corroborates her consistent engagement and understanding.</w:t>
      </w:r>
      <w:r>
        <w:br/>
      </w:r>
      <w:r>
        <w:rPr>
          <w:rFonts w:ascii="Arial" w:eastAsia="Poppins" w:hAnsi="Arial" w:cs="Arial"/>
        </w:rPr>
        <w:t/>
      </w:r>
      <w:r>
        <w:br/>
      </w:r>
      <w:r>
        <w:rPr>
          <w:rFonts w:ascii="Arial" w:eastAsia="Poppins" w:hAnsi="Arial" w:cs="Arial"/>
        </w:rPr>
        <w:t xml:space="preserve">**Area of Need:**  </w:t>
      </w:r>
      <w:r>
        <w:br/>
      </w:r>
      <w:r>
        <w:rPr>
          <w:rFonts w:ascii="Arial" w:eastAsia="Poppins" w:hAnsi="Arial" w:cs="Arial"/>
        </w:rPr>
        <w:t xml:space="preserve">At this time, Anita does not exhibit any particular needs in reading comprehension as per the assessments and teacher observations.</w:t>
      </w:r>
      <w:r>
        <w:br/>
      </w:r>
      <w:r>
        <w:rPr>
          <w:rFonts w:ascii="Arial" w:eastAsia="Poppins" w:hAnsi="Arial" w:cs="Arial"/>
        </w:rPr>
        <w:t/>
      </w:r>
      <w:r>
        <w:br/>
      </w:r>
      <w:r>
        <w:rPr>
          <w:rFonts w:ascii="Arial" w:eastAsia="Poppins" w:hAnsi="Arial" w:cs="Arial"/>
        </w:rPr>
        <w:t xml:space="preserve">**Impact of Disability:**  </w:t>
      </w:r>
      <w:r>
        <w:br/>
      </w:r>
      <w:r>
        <w:rPr>
          <w:rFonts w:ascii="Arial" w:eastAsia="Poppins" w:hAnsi="Arial" w:cs="Arial"/>
        </w:rPr>
        <w:t xml:space="preserve">Anita's disability does not presently show any significant impact that hinders her performance in reading comprehension, as per the information provided.</w:t>
      </w:r>
      <w:r>
        <w:br/>
      </w:r>
      <w:r>
        <w:rPr>
          <w:rFonts w:ascii="Arial" w:eastAsia="Poppins" w:hAnsi="Arial" w:cs="Arial"/>
        </w:rPr>
        <w:t/>
      </w:r>
      <w:r>
        <w:br/>
      </w:r>
      <w:r>
        <w:rPr>
          <w:rFonts w:ascii="Arial" w:eastAsia="Poppins" w:hAnsi="Arial" w:cs="Arial"/>
        </w:rPr>
        <w:t xml:space="preserve">**Reading Goal:**  </w:t>
      </w:r>
      <w:r>
        <w:br/>
      </w:r>
      <w:r>
        <w:rPr>
          <w:rFonts w:ascii="Arial" w:eastAsia="Poppins" w:hAnsi="Arial" w:cs="Arial"/>
        </w:rPr>
        <w:t xml:space="preserve">Given there are no current needs in reading comprehension, setting a specific goal might not be applicable. However, maintaining her current success and encouraging advanced reading tasks to further enhance her skills could be considered.</w:t>
      </w:r>
      <w:r>
        <w:br/>
      </w:r>
      <w:r>
        <w:rPr>
          <w:rFonts w:ascii="Arial" w:eastAsia="Poppins" w:hAnsi="Arial" w:cs="Arial"/>
        </w:rPr>
        <w:t/>
      </w:r>
      <w:r>
        <w:br/>
      </w:r>
      <w:r>
        <w:rPr>
          <w:rFonts w:ascii="Arial" w:eastAsia="Poppins" w:hAnsi="Arial" w:cs="Arial"/>
        </w:rPr>
        <w:t xml:space="preserve">#### Writing</w:t>
      </w:r>
      <w:r>
        <w:br/>
      </w:r>
      <w:r>
        <w:rPr>
          <w:rFonts w:ascii="Arial" w:eastAsia="Poppins" w:hAnsi="Arial" w:cs="Arial"/>
        </w:rPr>
        <w:t/>
      </w:r>
      <w:r>
        <w:br/>
      </w:r>
      <w:r>
        <w:rPr>
          <w:rFonts w:ascii="Arial" w:eastAsia="Poppins" w:hAnsi="Arial" w:cs="Arial"/>
        </w:rPr>
        <w:t xml:space="preserve">**PLP Strengths:**  </w:t>
      </w:r>
      <w:r>
        <w:br/>
      </w:r>
      <w:r>
        <w:rPr>
          <w:rFonts w:ascii="Arial" w:eastAsia="Poppins" w:hAnsi="Arial" w:cs="Arial"/>
        </w:rPr>
        <w:t xml:space="preserve">Anita's ability in spelling, as highlighted by the WJ-IV, suggests a strong understanding of language mechanics, which aids her in constructing error-free texts. This foundational skill enhances her overall writing quality and the correctness of her work. Anita's capacity to structure paragraphs, her legible handwriting, adherence to writing prompts, and her ability to provide relevant evidence shows that she possesses a good grasp of structured and coherent writing, reflecting solid writing mechanics and comprehension.</w:t>
      </w:r>
      <w:r>
        <w:br/>
      </w:r>
      <w:r>
        <w:rPr>
          <w:rFonts w:ascii="Arial" w:eastAsia="Poppins" w:hAnsi="Arial" w:cs="Arial"/>
        </w:rPr>
        <w:t/>
      </w:r>
      <w:r>
        <w:br/>
      </w:r>
      <w:r>
        <w:rPr>
          <w:rFonts w:ascii="Arial" w:eastAsia="Poppins" w:hAnsi="Arial" w:cs="Arial"/>
        </w:rPr>
        <w:t xml:space="preserve">**Area of Need:**  </w:t>
      </w:r>
      <w:r>
        <w:br/>
      </w:r>
      <w:r>
        <w:rPr>
          <w:rFonts w:ascii="Arial" w:eastAsia="Poppins" w:hAnsi="Arial" w:cs="Arial"/>
        </w:rPr>
        <w:t xml:space="preserve">Anita experiences difficulty in bridging evidence with analysis, particularly varying by topic. This challenge may hinder her ability to build stronger arguments and show deeper understanding in her written assignments. Effective writing at higher academic levels requires not just stating facts but also interpreting these facts and providing insightful analysis. Anita’s struggle in this aspect could limit her ability to excel in writing tasks that demand critical thinking and detailed analysis, particularly in persuasive or analytical writing styles.</w:t>
      </w:r>
      <w:r>
        <w:br/>
      </w:r>
      <w:r>
        <w:rPr>
          <w:rFonts w:ascii="Arial" w:eastAsia="Poppins" w:hAnsi="Arial" w:cs="Arial"/>
        </w:rPr>
        <w:t/>
      </w:r>
      <w:r>
        <w:br/>
      </w:r>
      <w:r>
        <w:rPr>
          <w:rFonts w:ascii="Arial" w:eastAsia="Poppins" w:hAnsi="Arial" w:cs="Arial"/>
        </w:rPr>
        <w:t xml:space="preserve">**Impact of Disability:**  </w:t>
      </w:r>
      <w:r>
        <w:br/>
      </w:r>
      <w:r>
        <w:rPr>
          <w:rFonts w:ascii="Arial" w:eastAsia="Poppins" w:hAnsi="Arial" w:cs="Arial"/>
        </w:rPr>
        <w:t xml:space="preserve">Anita's disability impacts her ability to synthesize and analyze written material into cohesive arguments, affecting her involvement and progress in the demanding aspects of the general education writing curriculum.</w:t>
      </w:r>
      <w:r>
        <w:br/>
      </w:r>
      <w:r>
        <w:rPr>
          <w:rFonts w:ascii="Arial" w:eastAsia="Poppins" w:hAnsi="Arial" w:cs="Arial"/>
        </w:rPr>
        <w:t/>
      </w:r>
      <w:r>
        <w:br/>
      </w:r>
      <w:r>
        <w:rPr>
          <w:rFonts w:ascii="Arial" w:eastAsia="Poppins" w:hAnsi="Arial" w:cs="Arial"/>
        </w:rPr>
        <w:t xml:space="preserve">**Writing Goal:**  </w:t>
      </w:r>
      <w:r>
        <w:br/>
      </w:r>
      <w:r>
        <w:rPr>
          <w:rFonts w:ascii="Arial" w:eastAsia="Poppins" w:hAnsi="Arial" w:cs="Arial"/>
        </w:rPr>
        <w:t xml:space="preserve">**Overall Goal:** Anita will enhance her ability to connect evidence with analysis during writing tasks, improving her analytical writing skills as measured by teacher observations and graded assignments with 80% accuracy in 4 out of 5 opportunities.</w:t>
      </w:r>
      <w:r>
        <w:br/>
      </w:r>
      <w:r>
        <w:rPr>
          <w:rFonts w:ascii="Arial" w:eastAsia="Poppins" w:hAnsi="Arial" w:cs="Arial"/>
        </w:rPr>
        <w:t/>
      </w:r>
      <w:r>
        <w:br/>
      </w:r>
      <w:r>
        <w:rPr>
          <w:rFonts w:ascii="Arial" w:eastAsia="Poppins" w:hAnsi="Arial" w:cs="Arial"/>
        </w:rPr>
        <w:t xml:space="preserve">**Objective 1:** Anita will identify and explain the relationship between evidence and claims in writing prompts with teacher modeling and prompting, as measured by teacher observations with 70% accuracy in 2 out of 5 opportunities.</w:t>
      </w:r>
      <w:r>
        <w:br/>
      </w:r>
      <w:r>
        <w:rPr>
          <w:rFonts w:ascii="Arial" w:eastAsia="Poppins" w:hAnsi="Arial" w:cs="Arial"/>
        </w:rPr>
        <w:t/>
      </w:r>
      <w:r>
        <w:br/>
      </w:r>
      <w:r>
        <w:rPr>
          <w:rFonts w:ascii="Arial" w:eastAsia="Poppins" w:hAnsi="Arial" w:cs="Arial"/>
        </w:rPr>
        <w:t xml:space="preserve">**Objective 2:** Anita will construct paragraphs that effectively link evidence to analysis with minimal teacher assistance, as measured by teacher observations and writing samples with 75% accuracy in 3 out of 5 opportunities.</w:t>
      </w:r>
      <w:r>
        <w:br/>
      </w:r>
      <w:r>
        <w:rPr>
          <w:rFonts w:ascii="Arial" w:eastAsia="Poppins" w:hAnsi="Arial" w:cs="Arial"/>
        </w:rPr>
        <w:t/>
      </w:r>
      <w:r>
        <w:br/>
      </w:r>
      <w:r>
        <w:rPr>
          <w:rFonts w:ascii="Arial" w:eastAsia="Poppins" w:hAnsi="Arial" w:cs="Arial"/>
        </w:rPr>
        <w:t xml:space="preserve">#### Mathematics</w:t>
      </w:r>
      <w:r>
        <w:br/>
      </w:r>
      <w:r>
        <w:rPr>
          <w:rFonts w:ascii="Arial" w:eastAsia="Poppins" w:hAnsi="Arial" w:cs="Arial"/>
        </w:rPr>
        <w:t/>
      </w:r>
      <w:r>
        <w:br/>
      </w:r>
      <w:r>
        <w:rPr>
          <w:rFonts w:ascii="Arial" w:eastAsia="Poppins" w:hAnsi="Arial" w:cs="Arial"/>
        </w:rPr>
        <w:t xml:space="preserve">**PLP Strengths:**  </w:t>
      </w:r>
      <w:r>
        <w:br/>
      </w:r>
      <w:r>
        <w:rPr>
          <w:rFonts w:ascii="Arial" w:eastAsia="Poppins" w:hAnsi="Arial" w:cs="Arial"/>
        </w:rPr>
        <w:t xml:space="preserve">Anita shows a particular strength in solving applied problems, reflecting her ability to understand and process complex word problems effectively. Her competence in both linear and quadratic equations, as well as radical equations, attests to her proficiency in algebraic manipulations and solving techniques. Anita's ability to grasp new mathematical concepts and problem-solving aptitude underscores her potential in mathematics, provided the foundational skills are solidified.</w:t>
      </w:r>
      <w:r>
        <w:br/>
      </w:r>
      <w:r>
        <w:rPr>
          <w:rFonts w:ascii="Arial" w:eastAsia="Poppins" w:hAnsi="Arial" w:cs="Arial"/>
        </w:rPr>
        <w:t/>
      </w:r>
      <w:r>
        <w:br/>
      </w:r>
      <w:r>
        <w:rPr>
          <w:rFonts w:ascii="Arial" w:eastAsia="Poppins" w:hAnsi="Arial" w:cs="Arial"/>
        </w:rPr>
        <w:t xml:space="preserve">**Area of Need:**  </w:t>
      </w:r>
      <w:r>
        <w:br/>
      </w:r>
      <w:r>
        <w:rPr>
          <w:rFonts w:ascii="Arial" w:eastAsia="Poppins" w:hAnsi="Arial" w:cs="Arial"/>
        </w:rPr>
        <w:t xml:space="preserve">Despite her strengths in specific areas of mathematics, Anita demonstrates below-grade-level performance in basic math skills. Her reliance on calculators for basic calculations indicates a dependency that could hinder her understanding and retention of more complex mathematical concepts, particularly those found in Algebra 2 such as functions, matrices, complex numbers, logarithms, and polynomial functions.</w:t>
      </w:r>
      <w:r>
        <w:br/>
      </w:r>
      <w:r>
        <w:rPr>
          <w:rFonts w:ascii="Arial" w:eastAsia="Poppins" w:hAnsi="Arial" w:cs="Arial"/>
        </w:rPr>
        <w:t/>
      </w:r>
      <w:r>
        <w:br/>
      </w:r>
      <w:r>
        <w:rPr>
          <w:rFonts w:ascii="Arial" w:eastAsia="Poppins" w:hAnsi="Arial" w:cs="Arial"/>
        </w:rPr>
        <w:t xml:space="preserve">**Impact of Disability:**  </w:t>
      </w:r>
      <w:r>
        <w:br/>
      </w:r>
      <w:r>
        <w:rPr>
          <w:rFonts w:ascii="Arial" w:eastAsia="Poppins" w:hAnsi="Arial" w:cs="Arial"/>
        </w:rPr>
        <w:t xml:space="preserve">Anita's disability impacts her ability to retain and apply basic mathematical concepts independently, affecting her progression in the mathematics curriculum, especially in advanced areas like Algebra 2.</w:t>
      </w:r>
      <w:r>
        <w:br/>
      </w:r>
      <w:r>
        <w:rPr>
          <w:rFonts w:ascii="Arial" w:eastAsia="Poppins" w:hAnsi="Arial" w:cs="Arial"/>
        </w:rPr>
        <w:t/>
      </w:r>
      <w:r>
        <w:br/>
      </w:r>
      <w:r>
        <w:rPr>
          <w:rFonts w:ascii="Arial" w:eastAsia="Poppins" w:hAnsi="Arial" w:cs="Arial"/>
        </w:rPr>
        <w:t xml:space="preserve">**Mathematics Goal:**  </w:t>
      </w:r>
      <w:r>
        <w:br/>
      </w:r>
      <w:r>
        <w:rPr>
          <w:rFonts w:ascii="Arial" w:eastAsia="Poppins" w:hAnsi="Arial" w:cs="Arial"/>
        </w:rPr>
        <w:t xml:space="preserve">**Overall Goal:** Anita will improve her basic math skills and retention of previously learned concepts, reducing her dependency on calculative aids, with an emphasis on foundational skills necessary for comprehending Algebra 2 concepts, as measured by teacher observations and standardized tests with 80% accuracy in 4 out of 5 opportunities.</w:t>
      </w:r>
      <w:r>
        <w:br/>
      </w:r>
      <w:r>
        <w:rPr>
          <w:rFonts w:ascii="Arial" w:eastAsia="Poppins" w:hAnsi="Arial" w:cs="Arial"/>
        </w:rPr>
        <w:t/>
      </w:r>
      <w:r>
        <w:br/>
      </w:r>
      <w:r>
        <w:rPr>
          <w:rFonts w:ascii="Arial" w:eastAsia="Poppins" w:hAnsi="Arial" w:cs="Arial"/>
        </w:rPr>
        <w:t xml:space="preserve">**Objective 1:** Anita will solve basic algebraic equations without the use of a calculator, demonstrating an understanding of foundational concepts, as measured by teacher observations with 70% accuracy in 2 out of 5 opportunities.</w:t>
      </w:r>
      <w:r>
        <w:br/>
      </w:r>
      <w:r>
        <w:rPr>
          <w:rFonts w:ascii="Arial" w:eastAsia="Poppins" w:hAnsi="Arial" w:cs="Arial"/>
        </w:rPr>
        <w:t/>
      </w:r>
      <w:r>
        <w:br/>
      </w:r>
      <w:r>
        <w:rPr>
          <w:rFonts w:ascii="Arial" w:eastAsia="Poppins" w:hAnsi="Arial" w:cs="Arial"/>
        </w:rPr>
        <w:t xml:space="preserve">**Objective 2:** Anita will demonstrate improved retention of previously learned Algebra 1 concepts, applying them to solve introductory Algebra 2 problems, as measured by periodic assessments with 75% accuracy in 3 out of 5 opportunities.</w:t>
      </w:r>
      <w:r w:rsidR="00B36220" w:rsidRPr="007E051A">
        <w:rPr>
          <w:rFonts w:ascii="Arial" w:eastAsia="Poppins" w:hAnsi="Arial" w:cs="Arial"/>
        </w:rPr>
        <w:t/>
      </w:r>
    </w:p>
    <w:sectPr w:rsidR="00212717" w:rsidRPr="007E051A">
      <w:headerReference w:type="even" r:id="rId6"/>
      <w:headerReference w:type="default" r:id="rId7"/>
      <w:footerReference w:type="even" r:id="rId8"/>
      <w:footerReference w:type="default" r:id="rId9"/>
      <w:headerReference w:type="first" r:id="rId10"/>
      <w:footerReference w:type="first" r:id="rId11"/>
      <w:pgSz w:w="12240" w:h="15840"/>
      <w:pgMar w:top="431" w:right="431" w:bottom="431" w:left="4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15036" w14:textId="77777777" w:rsidR="00D9556C" w:rsidRDefault="00D9556C">
      <w:pPr>
        <w:spacing w:line="240" w:lineRule="auto"/>
      </w:pPr>
      <w:r>
        <w:separator/>
      </w:r>
    </w:p>
  </w:endnote>
  <w:endnote w:type="continuationSeparator" w:id="0">
    <w:p w14:paraId="5D98993A" w14:textId="77777777" w:rsidR="00D9556C" w:rsidRDefault="00D95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37CE5" w14:textId="77777777" w:rsidR="007E051A" w:rsidRDefault="007E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560291621"/>
      <w:docPartObj>
        <w:docPartGallery w:val="Page Numbers (Bottom of Page)"/>
        <w:docPartUnique/>
      </w:docPartObj>
    </w:sdtPr>
    <w:sdtEndPr>
      <w:rPr>
        <w:noProof/>
      </w:rPr>
    </w:sdtEndPr>
    <w:sdtContent>
      <w:p w14:paraId="3E53B286" w14:textId="601C088A" w:rsidR="00400033" w:rsidRPr="0021224E" w:rsidRDefault="00400033">
        <w:pPr>
          <w:pStyle w:val="Footer"/>
          <w:jc w:val="center"/>
          <w:rPr>
            <w:sz w:val="16"/>
            <w:szCs w:val="16"/>
          </w:rPr>
        </w:pPr>
        <w:r w:rsidRPr="0021224E">
          <w:rPr>
            <w:sz w:val="16"/>
            <w:szCs w:val="16"/>
          </w:rPr>
          <w:fldChar w:fldCharType="begin"/>
        </w:r>
        <w:r w:rsidRPr="0021224E">
          <w:rPr>
            <w:sz w:val="16"/>
            <w:szCs w:val="16"/>
          </w:rPr>
          <w:instrText xml:space="preserve"> PAGE   \* MERGEFORMAT </w:instrText>
        </w:r>
        <w:r w:rsidRPr="0021224E">
          <w:rPr>
            <w:sz w:val="16"/>
            <w:szCs w:val="16"/>
          </w:rPr>
          <w:fldChar w:fldCharType="separate"/>
        </w:r>
        <w:r w:rsidRPr="0021224E">
          <w:rPr>
            <w:noProof/>
            <w:sz w:val="16"/>
            <w:szCs w:val="16"/>
          </w:rPr>
          <w:t>2</w:t>
        </w:r>
        <w:r w:rsidRPr="0021224E">
          <w:rPr>
            <w:noProof/>
            <w:sz w:val="16"/>
            <w:szCs w:val="16"/>
          </w:rPr>
          <w:fldChar w:fldCharType="end"/>
        </w:r>
      </w:p>
    </w:sdtContent>
  </w:sdt>
  <w:p w14:paraId="34472175" w14:textId="35EE066A" w:rsidR="006B21FC" w:rsidRPr="00DC015D" w:rsidRDefault="0021224E" w:rsidP="006B21FC">
    <w:pPr>
      <w:jc w:val="center"/>
      <w:rPr>
        <w:rFonts w:ascii="Helvetica" w:hAnsi="Helvetica" w:cs="Helvetica"/>
        <w:color w:val="333333"/>
        <w:sz w:val="14"/>
        <w:szCs w:val="14"/>
        <w:shd w:val="clear" w:color="auto" w:fill="FFFFFF"/>
      </w:rPr>
    </w:pPr>
    <w:r w:rsidRPr="00DC015D">
      <w:rPr>
        <w:rFonts w:ascii="Helvetica" w:hAnsi="Helvetica" w:cs="Helvetica"/>
        <w:color w:val="333333"/>
        <w:sz w:val="14"/>
        <w:szCs w:val="14"/>
        <w:shd w:val="clear" w:color="auto" w:fill="FFFFFF"/>
      </w:rPr>
      <w:t>THE MATERIALS IN THIS DOCUMENT ARE PROVIDED "AS IS" AND WITHOUT WARRANTIES OF ANY KIND EITHER EXPRESS OR IMPLIED. TO THE FULLEST EXTENT PERMISSIBLE PURSUANT TO APPLICABLE LAW, ED DISCLAIMS ALL WARRANTIES, EXPRESS OR IMPLIED, INCLUDING, BUT NOT LIMITED TO, IMPLIED WARRANTIES OF MERCHANTABILITY AND FITNESS FOR A PARTICULAR PURPOSE. ED DOES NOT WARRANT OR REPRESENT THAT THE INFORMATION IS ACCURATE OR RELIABLE OR THAT THE REPORT WILL BE FREE OF ERRORS</w:t>
    </w:r>
    <w:r w:rsidR="006B21FC" w:rsidRPr="00DC015D">
      <w:rPr>
        <w:rFonts w:ascii="Helvetica" w:hAnsi="Helvetica" w:cs="Helvetica"/>
        <w:color w:val="333333"/>
        <w:sz w:val="14"/>
        <w:szCs w:val="14"/>
        <w:shd w:val="clear" w:color="auto" w:fill="FFFFFF"/>
      </w:rPr>
      <w:t>. IT IS THE RESPONSIBILITY OF THE USER TO VERIFY AND CORRECT ALL INFORMATION FOR USE.</w:t>
    </w:r>
  </w:p>
  <w:p w14:paraId="6B13601B" w14:textId="0CA9BD54" w:rsidR="00400033" w:rsidRDefault="00400033" w:rsidP="00400033">
    <w:pPr>
      <w:jc w:val="center"/>
      <w:rPr>
        <w:rFonts w:ascii="Poppins" w:eastAsia="Poppins" w:hAnsi="Poppins" w:cs="Poppins"/>
        <w:sz w:val="16"/>
        <w:szCs w:val="16"/>
      </w:rPr>
    </w:pPr>
    <w:r>
      <w:rPr>
        <w:rFonts w:ascii="Poppins" w:eastAsia="Poppins" w:hAnsi="Poppins" w:cs="Poppins"/>
        <w:sz w:val="16"/>
        <w:szCs w:val="16"/>
      </w:rPr>
      <w:t xml:space="preserve">© 2024 </w:t>
    </w:r>
    <w:r w:rsidR="00DC015D" w:rsidRPr="00DC015D">
      <w:rPr>
        <w:rFonts w:ascii="Poppins" w:eastAsia="Poppins" w:hAnsi="Poppins" w:cs="Poppins"/>
        <w:b/>
        <w:bCs/>
        <w:sz w:val="16"/>
        <w:szCs w:val="16"/>
      </w:rPr>
      <w:t>ed</w:t>
    </w:r>
    <w:r w:rsidR="00DC015D">
      <w:rPr>
        <w:rFonts w:ascii="Poppins" w:eastAsia="Poppins" w:hAnsi="Poppins" w:cs="Poppins"/>
        <w:sz w:val="16"/>
        <w:szCs w:val="16"/>
      </w:rPr>
      <w:t>.</w:t>
    </w:r>
    <w:r>
      <w:rPr>
        <w:rFonts w:ascii="Poppins" w:eastAsia="Poppins" w:hAnsi="Poppins" w:cs="Poppins"/>
        <w:sz w:val="16"/>
        <w:szCs w:val="16"/>
      </w:rPr>
      <w:t xml:space="preserv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D5604" w14:textId="77777777" w:rsidR="007E051A" w:rsidRDefault="007E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110A5E" w14:textId="77777777" w:rsidR="00D9556C" w:rsidRDefault="00D9556C">
      <w:pPr>
        <w:spacing w:line="240" w:lineRule="auto"/>
      </w:pPr>
      <w:r>
        <w:separator/>
      </w:r>
    </w:p>
  </w:footnote>
  <w:footnote w:type="continuationSeparator" w:id="0">
    <w:p w14:paraId="5A23F277" w14:textId="77777777" w:rsidR="00D9556C" w:rsidRDefault="00D95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7BD25" w14:textId="77777777" w:rsidR="007E051A" w:rsidRDefault="007E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A03AC" w14:textId="77777777" w:rsidR="000112AB" w:rsidRDefault="000112AB" w:rsidP="000112AB">
    <w:pPr>
      <w:pStyle w:val="NormalWeb"/>
      <w:jc w:val="center"/>
    </w:pPr>
    <w:r>
      <w:rPr>
        <w:noProof/>
      </w:rPr>
      <w:drawing>
        <wp:inline distT="0" distB="0" distL="0" distR="0" wp14:anchorId="021F85C5" wp14:editId="6534C8C7">
          <wp:extent cx="1607246" cy="882869"/>
          <wp:effectExtent l="0" t="0" r="5715" b="0"/>
          <wp:docPr id="1257241566"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241566"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1598" cy="907232"/>
                  </a:xfrm>
                  <a:prstGeom prst="rect">
                    <a:avLst/>
                  </a:prstGeom>
                </pic:spPr>
              </pic:pic>
            </a:graphicData>
          </a:graphic>
        </wp:inline>
      </w:drawing>
    </w:r>
  </w:p>
  <w:p w14:paraId="6671400C" w14:textId="43CC08B7" w:rsidR="000112AB" w:rsidRPr="007E051A" w:rsidRDefault="00DC015D" w:rsidP="000112AB">
    <w:pPr>
      <w:pStyle w:val="NormalWeb"/>
      <w:shd w:val="clear" w:color="auto" w:fill="002475"/>
      <w:jc w:val="center"/>
      <w:rPr>
        <w:rFonts w:ascii="Arial" w:hAnsi="Arial" w:cs="Arial"/>
        <w:sz w:val="32"/>
        <w:szCs w:val="32"/>
      </w:rPr>
    </w:pPr>
    <w:r w:rsidRPr="007E051A">
      <w:rPr>
        <w:rFonts w:ascii="Arial" w:hAnsi="Arial" w:cs="Arial"/>
        <w:b/>
        <w:bCs/>
        <w:sz w:val="32"/>
        <w:szCs w:val="32"/>
      </w:rPr>
      <w:t>ED</w:t>
    </w:r>
    <w:r w:rsidRPr="007E051A">
      <w:rPr>
        <w:rFonts w:ascii="Arial" w:hAnsi="Arial" w:cs="Arial"/>
        <w:sz w:val="32"/>
        <w:szCs w:val="32"/>
      </w:rPr>
      <w:t xml:space="preserve">UCATION </w:t>
    </w:r>
    <w:r w:rsidRPr="007E051A">
      <w:rPr>
        <w:rFonts w:ascii="Arial" w:hAnsi="Arial" w:cs="Arial"/>
        <w:b/>
        <w:bCs/>
        <w:sz w:val="32"/>
        <w:szCs w:val="32"/>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C4F5B" w14:textId="77777777" w:rsidR="007E051A" w:rsidRDefault="007E0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17"/>
    <w:rsid w:val="0000185C"/>
    <w:rsid w:val="000018F2"/>
    <w:rsid w:val="000112AB"/>
    <w:rsid w:val="000202D3"/>
    <w:rsid w:val="00024778"/>
    <w:rsid w:val="000363D5"/>
    <w:rsid w:val="00050F55"/>
    <w:rsid w:val="00054C92"/>
    <w:rsid w:val="000B107D"/>
    <w:rsid w:val="000B3B29"/>
    <w:rsid w:val="000C314F"/>
    <w:rsid w:val="000E371D"/>
    <w:rsid w:val="0019535D"/>
    <w:rsid w:val="0019792C"/>
    <w:rsid w:val="001D309B"/>
    <w:rsid w:val="001E2A43"/>
    <w:rsid w:val="001E3DFB"/>
    <w:rsid w:val="001F47CA"/>
    <w:rsid w:val="00200D19"/>
    <w:rsid w:val="0021224E"/>
    <w:rsid w:val="00212717"/>
    <w:rsid w:val="002139DB"/>
    <w:rsid w:val="00271BE5"/>
    <w:rsid w:val="002A1E47"/>
    <w:rsid w:val="002C1655"/>
    <w:rsid w:val="002D15E8"/>
    <w:rsid w:val="002E099B"/>
    <w:rsid w:val="00306207"/>
    <w:rsid w:val="003079BA"/>
    <w:rsid w:val="00312BAA"/>
    <w:rsid w:val="00351C33"/>
    <w:rsid w:val="00352674"/>
    <w:rsid w:val="00375604"/>
    <w:rsid w:val="003A7114"/>
    <w:rsid w:val="003B4865"/>
    <w:rsid w:val="00400033"/>
    <w:rsid w:val="00402DF0"/>
    <w:rsid w:val="00406DF4"/>
    <w:rsid w:val="00442AF1"/>
    <w:rsid w:val="00443818"/>
    <w:rsid w:val="00452427"/>
    <w:rsid w:val="00464C1F"/>
    <w:rsid w:val="004A729A"/>
    <w:rsid w:val="004B784A"/>
    <w:rsid w:val="00502178"/>
    <w:rsid w:val="00544E3E"/>
    <w:rsid w:val="00554BBF"/>
    <w:rsid w:val="005A39DD"/>
    <w:rsid w:val="005C7CDD"/>
    <w:rsid w:val="006173F1"/>
    <w:rsid w:val="006444F0"/>
    <w:rsid w:val="006660F5"/>
    <w:rsid w:val="0067197C"/>
    <w:rsid w:val="006730D5"/>
    <w:rsid w:val="006B21FC"/>
    <w:rsid w:val="006C2D18"/>
    <w:rsid w:val="006D1419"/>
    <w:rsid w:val="006F0830"/>
    <w:rsid w:val="00702EF3"/>
    <w:rsid w:val="00707BB9"/>
    <w:rsid w:val="00793FE6"/>
    <w:rsid w:val="007A1B20"/>
    <w:rsid w:val="007A1D19"/>
    <w:rsid w:val="007B1A2B"/>
    <w:rsid w:val="007B71CA"/>
    <w:rsid w:val="007C49ED"/>
    <w:rsid w:val="007C7A42"/>
    <w:rsid w:val="007E051A"/>
    <w:rsid w:val="0080004A"/>
    <w:rsid w:val="008414E9"/>
    <w:rsid w:val="00873775"/>
    <w:rsid w:val="008E5DA1"/>
    <w:rsid w:val="008E5E35"/>
    <w:rsid w:val="0090554C"/>
    <w:rsid w:val="0095630F"/>
    <w:rsid w:val="0097002F"/>
    <w:rsid w:val="00A27716"/>
    <w:rsid w:val="00A64F69"/>
    <w:rsid w:val="00AE5ABB"/>
    <w:rsid w:val="00AF7E41"/>
    <w:rsid w:val="00B04227"/>
    <w:rsid w:val="00B13EA0"/>
    <w:rsid w:val="00B21EFC"/>
    <w:rsid w:val="00B36220"/>
    <w:rsid w:val="00B51D72"/>
    <w:rsid w:val="00BA4A87"/>
    <w:rsid w:val="00BB2C88"/>
    <w:rsid w:val="00BC1B32"/>
    <w:rsid w:val="00BE6141"/>
    <w:rsid w:val="00BE7978"/>
    <w:rsid w:val="00BF2FEE"/>
    <w:rsid w:val="00C37AEE"/>
    <w:rsid w:val="00C50070"/>
    <w:rsid w:val="00C51016"/>
    <w:rsid w:val="00C86F44"/>
    <w:rsid w:val="00CB5775"/>
    <w:rsid w:val="00D1522E"/>
    <w:rsid w:val="00D20E8E"/>
    <w:rsid w:val="00D24FB2"/>
    <w:rsid w:val="00D314E8"/>
    <w:rsid w:val="00D434BA"/>
    <w:rsid w:val="00D46DD3"/>
    <w:rsid w:val="00D5059F"/>
    <w:rsid w:val="00D8178A"/>
    <w:rsid w:val="00D82348"/>
    <w:rsid w:val="00D9556C"/>
    <w:rsid w:val="00DC015D"/>
    <w:rsid w:val="00DC6378"/>
    <w:rsid w:val="00DE2560"/>
    <w:rsid w:val="00E223FB"/>
    <w:rsid w:val="00E22787"/>
    <w:rsid w:val="00EC1A88"/>
    <w:rsid w:val="00EC5A9D"/>
    <w:rsid w:val="00EC7815"/>
    <w:rsid w:val="00EE0848"/>
    <w:rsid w:val="00EF6C8B"/>
    <w:rsid w:val="00F11823"/>
    <w:rsid w:val="00F65796"/>
    <w:rsid w:val="00F67550"/>
    <w:rsid w:val="00F71B52"/>
    <w:rsid w:val="00FA1D2B"/>
    <w:rsid w:val="00FC1F54"/>
    <w:rsid w:val="00FC5970"/>
    <w:rsid w:val="00FF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A7975"/>
  <w15:docId w15:val="{5B0FA738-ADBB-43E5-B628-199A1D34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04"/>
  </w:style>
  <w:style w:type="paragraph" w:styleId="Heading1">
    <w:name w:val="heading 1"/>
    <w:basedOn w:val="Normal"/>
    <w:next w:val="Normal"/>
    <w:link w:val="Heading1Char"/>
    <w:uiPriority w:val="9"/>
    <w:qFormat/>
    <w:rsid w:val="00375604"/>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375604"/>
    <w:pPr>
      <w:keepNext/>
      <w:keepLines/>
      <w:spacing w:before="40" w:after="0"/>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semiHidden/>
    <w:unhideWhenUsed/>
    <w:qFormat/>
    <w:rsid w:val="00375604"/>
    <w:pPr>
      <w:keepNext/>
      <w:keepLines/>
      <w:spacing w:before="40" w:after="0"/>
      <w:outlineLvl w:val="2"/>
    </w:pPr>
    <w:rPr>
      <w:rFonts w:asciiTheme="majorHAnsi" w:eastAsiaTheme="majorEastAsia" w:hAnsiTheme="majorHAnsi" w:cstheme="majorBidi"/>
      <w:color w:val="0D5672" w:themeColor="accent1" w:themeShade="80"/>
      <w:sz w:val="24"/>
      <w:szCs w:val="24"/>
    </w:rPr>
  </w:style>
  <w:style w:type="paragraph" w:styleId="Heading4">
    <w:name w:val="heading 4"/>
    <w:basedOn w:val="Normal"/>
    <w:next w:val="Normal"/>
    <w:link w:val="Heading4Char"/>
    <w:uiPriority w:val="9"/>
    <w:semiHidden/>
    <w:unhideWhenUsed/>
    <w:qFormat/>
    <w:rsid w:val="0037560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375604"/>
    <w:pPr>
      <w:keepNext/>
      <w:keepLines/>
      <w:spacing w:before="40" w:after="0"/>
      <w:outlineLvl w:val="4"/>
    </w:pPr>
    <w:rPr>
      <w:color w:val="1481AB" w:themeColor="accent1" w:themeShade="BF"/>
    </w:rPr>
  </w:style>
  <w:style w:type="paragraph" w:styleId="Heading6">
    <w:name w:val="heading 6"/>
    <w:basedOn w:val="Normal"/>
    <w:next w:val="Normal"/>
    <w:link w:val="Heading6Char"/>
    <w:uiPriority w:val="9"/>
    <w:semiHidden/>
    <w:unhideWhenUsed/>
    <w:qFormat/>
    <w:rsid w:val="00375604"/>
    <w:pPr>
      <w:keepNext/>
      <w:keepLines/>
      <w:spacing w:before="40" w:after="0"/>
      <w:outlineLvl w:val="5"/>
    </w:pPr>
    <w:rPr>
      <w:color w:val="0D5672" w:themeColor="accent1" w:themeShade="80"/>
    </w:rPr>
  </w:style>
  <w:style w:type="paragraph" w:styleId="Heading7">
    <w:name w:val="heading 7"/>
    <w:basedOn w:val="Normal"/>
    <w:next w:val="Normal"/>
    <w:link w:val="Heading7Char"/>
    <w:uiPriority w:val="9"/>
    <w:semiHidden/>
    <w:unhideWhenUsed/>
    <w:qFormat/>
    <w:rsid w:val="00375604"/>
    <w:pPr>
      <w:keepNext/>
      <w:keepLines/>
      <w:spacing w:before="40" w:after="0"/>
      <w:outlineLvl w:val="6"/>
    </w:pPr>
    <w:rPr>
      <w:rFonts w:asciiTheme="majorHAnsi" w:eastAsiaTheme="majorEastAsia" w:hAnsiTheme="majorHAnsi" w:cstheme="majorBidi"/>
      <w:i/>
      <w:iCs/>
      <w:color w:val="0D5672" w:themeColor="accent1" w:themeShade="80"/>
    </w:rPr>
  </w:style>
  <w:style w:type="paragraph" w:styleId="Heading8">
    <w:name w:val="heading 8"/>
    <w:basedOn w:val="Normal"/>
    <w:next w:val="Normal"/>
    <w:link w:val="Heading8Char"/>
    <w:uiPriority w:val="9"/>
    <w:semiHidden/>
    <w:unhideWhenUsed/>
    <w:qFormat/>
    <w:rsid w:val="0037560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37560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604"/>
    <w:pPr>
      <w:spacing w:after="0" w:line="240" w:lineRule="auto"/>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75604"/>
    <w:pPr>
      <w:numPr>
        <w:ilvl w:val="1"/>
      </w:numPr>
    </w:pPr>
    <w:rPr>
      <w:color w:val="5A5A5A" w:themeColor="text1" w:themeTint="A5"/>
      <w:spacing w:val="15"/>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7BB9"/>
    <w:pPr>
      <w:tabs>
        <w:tab w:val="center" w:pos="4680"/>
        <w:tab w:val="right" w:pos="9360"/>
      </w:tabs>
      <w:spacing w:line="240" w:lineRule="auto"/>
    </w:pPr>
  </w:style>
  <w:style w:type="character" w:customStyle="1" w:styleId="HeaderChar">
    <w:name w:val="Header Char"/>
    <w:basedOn w:val="DefaultParagraphFont"/>
    <w:link w:val="Header"/>
    <w:uiPriority w:val="99"/>
    <w:rsid w:val="00707BB9"/>
  </w:style>
  <w:style w:type="paragraph" w:styleId="Footer">
    <w:name w:val="footer"/>
    <w:basedOn w:val="Normal"/>
    <w:link w:val="FooterChar"/>
    <w:uiPriority w:val="99"/>
    <w:unhideWhenUsed/>
    <w:rsid w:val="00707BB9"/>
    <w:pPr>
      <w:tabs>
        <w:tab w:val="center" w:pos="4680"/>
        <w:tab w:val="right" w:pos="9360"/>
      </w:tabs>
      <w:spacing w:line="240" w:lineRule="auto"/>
    </w:pPr>
  </w:style>
  <w:style w:type="character" w:customStyle="1" w:styleId="FooterChar">
    <w:name w:val="Footer Char"/>
    <w:basedOn w:val="DefaultParagraphFont"/>
    <w:link w:val="Footer"/>
    <w:uiPriority w:val="99"/>
    <w:rsid w:val="00707BB9"/>
  </w:style>
  <w:style w:type="paragraph" w:styleId="NormalWeb">
    <w:name w:val="Normal (Web)"/>
    <w:basedOn w:val="Normal"/>
    <w:uiPriority w:val="99"/>
    <w:unhideWhenUsed/>
    <w:rsid w:val="00707BB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B10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5604"/>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semiHidden/>
    <w:rsid w:val="00375604"/>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semiHidden/>
    <w:rsid w:val="00375604"/>
    <w:rPr>
      <w:rFonts w:asciiTheme="majorHAnsi" w:eastAsiaTheme="majorEastAsia" w:hAnsiTheme="majorHAnsi" w:cstheme="majorBidi"/>
      <w:color w:val="0D5672" w:themeColor="accent1" w:themeShade="80"/>
      <w:sz w:val="24"/>
      <w:szCs w:val="24"/>
    </w:rPr>
  </w:style>
  <w:style w:type="character" w:customStyle="1" w:styleId="Heading4Char">
    <w:name w:val="Heading 4 Char"/>
    <w:basedOn w:val="DefaultParagraphFont"/>
    <w:link w:val="Heading4"/>
    <w:uiPriority w:val="9"/>
    <w:semiHidden/>
    <w:rsid w:val="00375604"/>
    <w:rPr>
      <w:i/>
      <w:iCs/>
    </w:rPr>
  </w:style>
  <w:style w:type="character" w:customStyle="1" w:styleId="Heading5Char">
    <w:name w:val="Heading 5 Char"/>
    <w:basedOn w:val="DefaultParagraphFont"/>
    <w:link w:val="Heading5"/>
    <w:uiPriority w:val="9"/>
    <w:semiHidden/>
    <w:rsid w:val="00375604"/>
    <w:rPr>
      <w:color w:val="1481AB" w:themeColor="accent1" w:themeShade="BF"/>
    </w:rPr>
  </w:style>
  <w:style w:type="character" w:customStyle="1" w:styleId="Heading6Char">
    <w:name w:val="Heading 6 Char"/>
    <w:basedOn w:val="DefaultParagraphFont"/>
    <w:link w:val="Heading6"/>
    <w:uiPriority w:val="9"/>
    <w:semiHidden/>
    <w:rsid w:val="00375604"/>
    <w:rPr>
      <w:color w:val="0D5672" w:themeColor="accent1" w:themeShade="80"/>
    </w:rPr>
  </w:style>
  <w:style w:type="character" w:customStyle="1" w:styleId="Heading7Char">
    <w:name w:val="Heading 7 Char"/>
    <w:basedOn w:val="DefaultParagraphFont"/>
    <w:link w:val="Heading7"/>
    <w:uiPriority w:val="9"/>
    <w:semiHidden/>
    <w:rsid w:val="00375604"/>
    <w:rPr>
      <w:rFonts w:asciiTheme="majorHAnsi" w:eastAsiaTheme="majorEastAsia" w:hAnsiTheme="majorHAnsi" w:cstheme="majorBidi"/>
      <w:i/>
      <w:iCs/>
      <w:color w:val="0D5672" w:themeColor="accent1" w:themeShade="80"/>
    </w:rPr>
  </w:style>
  <w:style w:type="character" w:customStyle="1" w:styleId="Heading8Char">
    <w:name w:val="Heading 8 Char"/>
    <w:basedOn w:val="DefaultParagraphFont"/>
    <w:link w:val="Heading8"/>
    <w:uiPriority w:val="9"/>
    <w:semiHidden/>
    <w:rsid w:val="00375604"/>
    <w:rPr>
      <w:color w:val="262626" w:themeColor="text1" w:themeTint="D9"/>
      <w:sz w:val="21"/>
      <w:szCs w:val="21"/>
    </w:rPr>
  </w:style>
  <w:style w:type="character" w:customStyle="1" w:styleId="Heading9Char">
    <w:name w:val="Heading 9 Char"/>
    <w:basedOn w:val="DefaultParagraphFont"/>
    <w:link w:val="Heading9"/>
    <w:uiPriority w:val="9"/>
    <w:semiHidden/>
    <w:rsid w:val="0037560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75604"/>
    <w:pPr>
      <w:spacing w:after="200" w:line="240" w:lineRule="auto"/>
    </w:pPr>
    <w:rPr>
      <w:i/>
      <w:iCs/>
      <w:color w:val="1485A4" w:themeColor="text2"/>
      <w:sz w:val="18"/>
      <w:szCs w:val="18"/>
    </w:rPr>
  </w:style>
  <w:style w:type="character" w:customStyle="1" w:styleId="TitleChar">
    <w:name w:val="Title Char"/>
    <w:basedOn w:val="DefaultParagraphFont"/>
    <w:link w:val="Title"/>
    <w:uiPriority w:val="10"/>
    <w:rsid w:val="00375604"/>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375604"/>
    <w:rPr>
      <w:color w:val="5A5A5A" w:themeColor="text1" w:themeTint="A5"/>
      <w:spacing w:val="15"/>
    </w:rPr>
  </w:style>
  <w:style w:type="character" w:styleId="Strong">
    <w:name w:val="Strong"/>
    <w:basedOn w:val="DefaultParagraphFont"/>
    <w:uiPriority w:val="22"/>
    <w:qFormat/>
    <w:rsid w:val="00375604"/>
    <w:rPr>
      <w:b/>
      <w:bCs/>
      <w:color w:val="auto"/>
    </w:rPr>
  </w:style>
  <w:style w:type="character" w:styleId="Emphasis">
    <w:name w:val="Emphasis"/>
    <w:basedOn w:val="DefaultParagraphFont"/>
    <w:uiPriority w:val="20"/>
    <w:qFormat/>
    <w:rsid w:val="00375604"/>
    <w:rPr>
      <w:i/>
      <w:iCs/>
      <w:color w:val="auto"/>
    </w:rPr>
  </w:style>
  <w:style w:type="paragraph" w:styleId="NoSpacing">
    <w:name w:val="No Spacing"/>
    <w:uiPriority w:val="1"/>
    <w:qFormat/>
    <w:rsid w:val="00375604"/>
    <w:pPr>
      <w:spacing w:after="0" w:line="240" w:lineRule="auto"/>
    </w:pPr>
  </w:style>
  <w:style w:type="paragraph" w:styleId="Quote">
    <w:name w:val="Quote"/>
    <w:basedOn w:val="Normal"/>
    <w:next w:val="Normal"/>
    <w:link w:val="QuoteChar"/>
    <w:uiPriority w:val="29"/>
    <w:qFormat/>
    <w:rsid w:val="0037560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75604"/>
    <w:rPr>
      <w:i/>
      <w:iCs/>
      <w:color w:val="404040" w:themeColor="text1" w:themeTint="BF"/>
    </w:rPr>
  </w:style>
  <w:style w:type="paragraph" w:styleId="IntenseQuote">
    <w:name w:val="Intense Quote"/>
    <w:basedOn w:val="Normal"/>
    <w:next w:val="Normal"/>
    <w:link w:val="IntenseQuoteChar"/>
    <w:uiPriority w:val="30"/>
    <w:qFormat/>
    <w:rsid w:val="00375604"/>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375604"/>
    <w:rPr>
      <w:i/>
      <w:iCs/>
      <w:color w:val="1CADE4" w:themeColor="accent1"/>
    </w:rPr>
  </w:style>
  <w:style w:type="character" w:styleId="SubtleEmphasis">
    <w:name w:val="Subtle Emphasis"/>
    <w:basedOn w:val="DefaultParagraphFont"/>
    <w:uiPriority w:val="19"/>
    <w:qFormat/>
    <w:rsid w:val="00375604"/>
    <w:rPr>
      <w:i/>
      <w:iCs/>
      <w:color w:val="404040" w:themeColor="text1" w:themeTint="BF"/>
    </w:rPr>
  </w:style>
  <w:style w:type="character" w:styleId="IntenseEmphasis">
    <w:name w:val="Intense Emphasis"/>
    <w:basedOn w:val="DefaultParagraphFont"/>
    <w:uiPriority w:val="21"/>
    <w:qFormat/>
    <w:rsid w:val="00375604"/>
    <w:rPr>
      <w:i/>
      <w:iCs/>
      <w:color w:val="1CADE4" w:themeColor="accent1"/>
    </w:rPr>
  </w:style>
  <w:style w:type="character" w:styleId="SubtleReference">
    <w:name w:val="Subtle Reference"/>
    <w:basedOn w:val="DefaultParagraphFont"/>
    <w:uiPriority w:val="31"/>
    <w:qFormat/>
    <w:rsid w:val="00375604"/>
    <w:rPr>
      <w:smallCaps/>
      <w:color w:val="404040" w:themeColor="text1" w:themeTint="BF"/>
    </w:rPr>
  </w:style>
  <w:style w:type="character" w:styleId="IntenseReference">
    <w:name w:val="Intense Reference"/>
    <w:basedOn w:val="DefaultParagraphFont"/>
    <w:uiPriority w:val="32"/>
    <w:qFormat/>
    <w:rsid w:val="00375604"/>
    <w:rPr>
      <w:b/>
      <w:bCs/>
      <w:smallCaps/>
      <w:color w:val="1CADE4" w:themeColor="accent1"/>
      <w:spacing w:val="5"/>
    </w:rPr>
  </w:style>
  <w:style w:type="character" w:styleId="BookTitle">
    <w:name w:val="Book Title"/>
    <w:basedOn w:val="DefaultParagraphFont"/>
    <w:uiPriority w:val="33"/>
    <w:qFormat/>
    <w:rsid w:val="00375604"/>
    <w:rPr>
      <w:b/>
      <w:bCs/>
      <w:i/>
      <w:iCs/>
      <w:spacing w:val="5"/>
    </w:rPr>
  </w:style>
  <w:style w:type="paragraph" w:styleId="TOCHeading">
    <w:name w:val="TOC Heading"/>
    <w:basedOn w:val="Heading1"/>
    <w:next w:val="Normal"/>
    <w:uiPriority w:val="39"/>
    <w:semiHidden/>
    <w:unhideWhenUsed/>
    <w:qFormat/>
    <w:rsid w:val="003756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343150">
      <w:bodyDiv w:val="1"/>
      <w:marLeft w:val="0"/>
      <w:marRight w:val="0"/>
      <w:marTop w:val="0"/>
      <w:marBottom w:val="0"/>
      <w:divBdr>
        <w:top w:val="none" w:sz="0" w:space="0" w:color="auto"/>
        <w:left w:val="none" w:sz="0" w:space="0" w:color="auto"/>
        <w:bottom w:val="none" w:sz="0" w:space="0" w:color="auto"/>
        <w:right w:val="none" w:sz="0" w:space="0" w:color="auto"/>
      </w:divBdr>
    </w:div>
    <w:div w:id="196916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Martinez</dc:creator>
  <cp:lastModifiedBy>Daniel Martinez</cp:lastModifiedBy>
  <cp:revision>5</cp:revision>
  <dcterms:created xsi:type="dcterms:W3CDTF">2024-03-11T18:05:00Z</dcterms:created>
  <dcterms:modified xsi:type="dcterms:W3CDTF">2024-03-11T19:43:00Z</dcterms:modified>
</cp:coreProperties>
</file>